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jc w:val="center"/>
        <w:rPr>
          <w:rFonts w:ascii="Times New Roman" w:hAnsi="Times New Roman" w:cs="Times New Roman"/>
          <w:sz w:val="24"/>
          <w:szCs w:val="24"/>
        </w:rPr>
      </w:pPr>
      <w:r>
        <w:rPr>
          <w:rFonts w:ascii="Times New Roman" w:hAnsi="Times New Roman" w:cs="Times New Roman"/>
          <w:sz w:val="24"/>
          <w:szCs w:val="24"/>
        </w:rPr>
        <w:t>Obscenity and Pornography</w:t>
      </w:r>
    </w:p>
    <w:p w:rsidR="002723B1" w:rsidP="002723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723B1" w:rsidP="002723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723B1" w:rsidRPr="002723B1" w:rsidP="002723B1">
      <w:pPr>
        <w:spacing w:line="480" w:lineRule="auto"/>
        <w:jc w:val="center"/>
        <w:rPr>
          <w:rFonts w:ascii="Times New Roman" w:hAnsi="Times New Roman" w:cs="Times New Roman"/>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2723B1" w:rsidP="002723B1">
      <w:pPr>
        <w:spacing w:line="480" w:lineRule="auto"/>
        <w:rPr>
          <w:rFonts w:ascii="Times New Roman" w:hAnsi="Times New Roman" w:cs="Times New Roman"/>
          <w:b/>
          <w:sz w:val="24"/>
          <w:szCs w:val="24"/>
        </w:rPr>
      </w:pPr>
    </w:p>
    <w:p w:rsidR="00622392" w:rsidRPr="002723B1" w:rsidP="002723B1">
      <w:pPr>
        <w:spacing w:line="480" w:lineRule="auto"/>
        <w:rPr>
          <w:rFonts w:ascii="Times New Roman" w:hAnsi="Times New Roman" w:cs="Times New Roman"/>
          <w:b/>
          <w:sz w:val="24"/>
          <w:szCs w:val="24"/>
        </w:rPr>
      </w:pPr>
      <w:r w:rsidRPr="002723B1">
        <w:rPr>
          <w:rFonts w:ascii="Times New Roman" w:hAnsi="Times New Roman" w:cs="Times New Roman"/>
          <w:b/>
          <w:sz w:val="24"/>
          <w:szCs w:val="24"/>
        </w:rPr>
        <w:t xml:space="preserve">Q1 Explain the differences between obscenity and pornography. Considering child and adult pornography, state the cases both for and against the belief that viewing pornography contributes to sex crimes. </w:t>
      </w:r>
    </w:p>
    <w:p w:rsidR="002747FD" w:rsidRPr="002723B1"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 xml:space="preserve">Obscenity and pornography are two similar terms used interchangeably to explain activities or things that are termed as sexual that can be against the stipulated morals. Although these terms are sometimes </w:t>
      </w:r>
      <w:r w:rsidRPr="002723B1" w:rsidR="00A95F44">
        <w:rPr>
          <w:rFonts w:ascii="Times New Roman" w:hAnsi="Times New Roman" w:cs="Times New Roman"/>
          <w:sz w:val="24"/>
          <w:szCs w:val="24"/>
        </w:rPr>
        <w:t>seen to mean the same thing, some distinctions separate them.</w:t>
      </w:r>
    </w:p>
    <w:p w:rsidR="004D5A3A" w:rsidRPr="002723B1" w:rsidP="002723B1">
      <w:pPr>
        <w:spacing w:before="240"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Obscenity is described as any activity that is irritating to the senses. Several things can be defined as obscene to persons and not pornographic (Morrow et al., 2016)</w:t>
      </w:r>
      <w:r w:rsidRPr="002723B1" w:rsidR="005D0F7C">
        <w:rPr>
          <w:rFonts w:ascii="Times New Roman" w:hAnsi="Times New Roman" w:cs="Times New Roman"/>
          <w:sz w:val="24"/>
          <w:szCs w:val="24"/>
        </w:rPr>
        <w:t xml:space="preserve">. These things are war, sexual and physical child abuse, and they do not lead to sexual arousal, and a good number sees them as obscene. Pornography is defined as materials generated to arouse feelings that are erotic. The primary reason </w:t>
      </w:r>
      <w:r w:rsidRPr="002723B1" w:rsidR="005E2A38">
        <w:rPr>
          <w:rFonts w:ascii="Times New Roman" w:hAnsi="Times New Roman" w:cs="Times New Roman"/>
          <w:sz w:val="24"/>
          <w:szCs w:val="24"/>
        </w:rPr>
        <w:t>for producing such materials is for people to view and arouse their sexual desires. Obs</w:t>
      </w:r>
      <w:r w:rsidRPr="002723B1" w:rsidR="000A3DD5">
        <w:rPr>
          <w:rFonts w:ascii="Times New Roman" w:hAnsi="Times New Roman" w:cs="Times New Roman"/>
          <w:sz w:val="24"/>
          <w:szCs w:val="24"/>
        </w:rPr>
        <w:t>cenity can be seen as a sub-branch</w:t>
      </w:r>
      <w:r w:rsidRPr="002723B1" w:rsidR="005E2A38">
        <w:rPr>
          <w:rFonts w:ascii="Times New Roman" w:hAnsi="Times New Roman" w:cs="Times New Roman"/>
          <w:sz w:val="24"/>
          <w:szCs w:val="24"/>
        </w:rPr>
        <w:t xml:space="preserve"> of pornography against the cu</w:t>
      </w:r>
      <w:r w:rsidRPr="002723B1" w:rsidR="000A3DD5">
        <w:rPr>
          <w:rFonts w:ascii="Times New Roman" w:hAnsi="Times New Roman" w:cs="Times New Roman"/>
          <w:sz w:val="24"/>
          <w:szCs w:val="24"/>
        </w:rPr>
        <w:t>rrent social standards</w:t>
      </w:r>
      <w:r w:rsidRPr="002723B1" w:rsidR="005E2A38">
        <w:rPr>
          <w:rFonts w:ascii="Times New Roman" w:hAnsi="Times New Roman" w:cs="Times New Roman"/>
          <w:sz w:val="24"/>
          <w:szCs w:val="24"/>
        </w:rPr>
        <w:t xml:space="preserve"> and has no </w:t>
      </w:r>
      <w:r w:rsidRPr="002723B1" w:rsidR="007214F7">
        <w:rPr>
          <w:rFonts w:ascii="Times New Roman" w:hAnsi="Times New Roman" w:cs="Times New Roman"/>
          <w:sz w:val="24"/>
          <w:szCs w:val="24"/>
        </w:rPr>
        <w:t>importance</w:t>
      </w:r>
      <w:r w:rsidRPr="002723B1">
        <w:rPr>
          <w:rFonts w:ascii="Times New Roman" w:hAnsi="Times New Roman" w:cs="Times New Roman"/>
          <w:sz w:val="24"/>
          <w:szCs w:val="24"/>
        </w:rPr>
        <w:t xml:space="preserve"> (</w:t>
      </w:r>
      <w:r w:rsidRPr="002723B1" w:rsidR="000764EC">
        <w:rPr>
          <w:rFonts w:ascii="Times New Roman" w:hAnsi="Times New Roman" w:cs="Times New Roman"/>
          <w:sz w:val="24"/>
          <w:szCs w:val="24"/>
        </w:rPr>
        <w:t>Saunders et al., 2016).</w:t>
      </w:r>
    </w:p>
    <w:p w:rsidR="000078D7" w:rsidP="00D93C87">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fact that obscene materials are may not be pornographic, it is true and clear that these terms are connected either in one way or another, and also they are inter</w:t>
      </w:r>
      <w:r w:rsidR="00AC0C80">
        <w:rPr>
          <w:rFonts w:ascii="Times New Roman" w:hAnsi="Times New Roman" w:cs="Times New Roman"/>
          <w:sz w:val="24"/>
          <w:szCs w:val="24"/>
        </w:rPr>
        <w:t xml:space="preserve">related. Legal rules concerning the application of pornographic materials are applied through the use of laws against obscenity. This through legal basis pornographic materials are seen as obscene. </w:t>
      </w:r>
      <w:r>
        <w:rPr>
          <w:rFonts w:ascii="Times New Roman" w:hAnsi="Times New Roman" w:cs="Times New Roman"/>
          <w:sz w:val="24"/>
          <w:szCs w:val="24"/>
        </w:rPr>
        <w:t>The balance of the court of pornography in obscenity law assumes that hardcore pornography has great effects on society than the other aspect of p</w:t>
      </w:r>
      <w:r w:rsidR="00D93C87">
        <w:rPr>
          <w:rFonts w:ascii="Times New Roman" w:hAnsi="Times New Roman" w:cs="Times New Roman"/>
          <w:sz w:val="24"/>
          <w:szCs w:val="24"/>
        </w:rPr>
        <w:t xml:space="preserve">ornography called non-hardcore </w:t>
      </w:r>
      <w:r w:rsidRPr="00D93C87" w:rsidR="00D93C87">
        <w:rPr>
          <w:rFonts w:ascii="Times New Roman" w:hAnsi="Times New Roman" w:cs="Times New Roman"/>
          <w:sz w:val="24"/>
          <w:szCs w:val="24"/>
        </w:rPr>
        <w:t>(Saunders et al., 2016).</w:t>
      </w:r>
      <w:r>
        <w:rPr>
          <w:rFonts w:ascii="Times New Roman" w:hAnsi="Times New Roman" w:cs="Times New Roman"/>
          <w:sz w:val="24"/>
          <w:szCs w:val="24"/>
        </w:rPr>
        <w:t xml:space="preserve"> Research conducted some years after the court introduced the law concerning obscenity poses doubts on the assumption because scientific research has </w:t>
      </w:r>
      <w:r>
        <w:rPr>
          <w:rFonts w:ascii="Times New Roman" w:hAnsi="Times New Roman" w:cs="Times New Roman"/>
          <w:sz w:val="24"/>
          <w:szCs w:val="24"/>
        </w:rPr>
        <w:t>revealed that some of the obscene materials have been found to be more dangerous than the obscene ones.</w:t>
      </w:r>
    </w:p>
    <w:p w:rsidR="00127AC7" w:rsidP="001C2F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understand the issue of child pornography which is made of models or evens imitations of the computer for those children in sexually encouraging aspects. Child pornography is an exceptional industry on its own that contain photographs and models that are generated and formed by paedophiles which are therefore shared to others. </w:t>
      </w:r>
      <w:r w:rsidR="00F07607">
        <w:rPr>
          <w:rFonts w:ascii="Times New Roman" w:hAnsi="Times New Roman" w:cs="Times New Roman"/>
          <w:sz w:val="24"/>
          <w:szCs w:val="24"/>
        </w:rPr>
        <w:t>Child pornography was not a major issue until when children's rights gained its basis, which later pushed some laws on both state and nationa</w:t>
      </w:r>
      <w:r w:rsidR="00D93C87">
        <w:rPr>
          <w:rFonts w:ascii="Times New Roman" w:hAnsi="Times New Roman" w:cs="Times New Roman"/>
          <w:sz w:val="24"/>
          <w:szCs w:val="24"/>
        </w:rPr>
        <w:t>l sector restricting its making (Morrow et al., 2016).</w:t>
      </w:r>
      <w:r w:rsidR="00F07607">
        <w:rPr>
          <w:rFonts w:ascii="Times New Roman" w:hAnsi="Times New Roman" w:cs="Times New Roman"/>
          <w:sz w:val="24"/>
          <w:szCs w:val="24"/>
        </w:rPr>
        <w:t xml:space="preserve"> The term pornography has its focus on the behavioural effects of sexual illustration, and it may not be seen as obscene.</w:t>
      </w:r>
    </w:p>
    <w:p w:rsidR="00F07607" w:rsidRPr="002723B1" w:rsidP="001C2FF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also important to note that child and adult pornography may not necessarily cause the commission of sex crimes. For instance, in child pornography</w:t>
      </w:r>
      <w:r w:rsidR="001C2FFC">
        <w:rPr>
          <w:rFonts w:ascii="Times New Roman" w:hAnsi="Times New Roman" w:cs="Times New Roman"/>
          <w:sz w:val="24"/>
          <w:szCs w:val="24"/>
        </w:rPr>
        <w:t xml:space="preserve">, the child may not really understand the models and photographs, or at times it may be difficult to interpret these models that show the aspect of child pornography. There is also the case where the child understands everything in the model but may not have well developed sexual hormones that will stimulate the sexual organs towards the commission of sex crimes. For adult pornography, the adult will be forced by the sex organs toward the commission </w:t>
      </w:r>
      <w:r w:rsidR="00D93C87">
        <w:rPr>
          <w:rFonts w:ascii="Times New Roman" w:hAnsi="Times New Roman" w:cs="Times New Roman"/>
          <w:sz w:val="24"/>
          <w:szCs w:val="24"/>
        </w:rPr>
        <w:t xml:space="preserve">of sex crime </w:t>
      </w:r>
      <w:r w:rsidRPr="00D93C87" w:rsidR="00D93C87">
        <w:rPr>
          <w:rFonts w:ascii="Times New Roman" w:hAnsi="Times New Roman" w:cs="Times New Roman"/>
          <w:sz w:val="24"/>
          <w:szCs w:val="24"/>
        </w:rPr>
        <w:t>(Morrow et al., 2016).</w:t>
      </w:r>
    </w:p>
    <w:p w:rsidR="000A4B59" w:rsidP="000A4B59">
      <w:pPr>
        <w:spacing w:line="480" w:lineRule="auto"/>
        <w:rPr>
          <w:rFonts w:ascii="Times New Roman" w:hAnsi="Times New Roman" w:cs="Times New Roman"/>
          <w:sz w:val="24"/>
          <w:szCs w:val="24"/>
        </w:rPr>
      </w:pPr>
      <w:r w:rsidRPr="002723B1">
        <w:rPr>
          <w:rFonts w:ascii="Times New Roman" w:hAnsi="Times New Roman" w:cs="Times New Roman"/>
          <w:sz w:val="24"/>
          <w:szCs w:val="24"/>
        </w:rPr>
        <w:t xml:space="preserve">Q2. </w:t>
      </w:r>
      <w:r w:rsidRPr="002723B1">
        <w:rPr>
          <w:rFonts w:ascii="Times New Roman" w:hAnsi="Times New Roman" w:cs="Times New Roman"/>
          <w:b/>
          <w:sz w:val="24"/>
          <w:szCs w:val="24"/>
        </w:rPr>
        <w:t>What factors influence the accuracy of reporting sexual assault crimes years after the offence?</w:t>
      </w:r>
    </w:p>
    <w:p w:rsidR="000A4B59" w:rsidP="00D93C87">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new law, sexual assault has become the most underreported crime for male and female victims today. There before many rape cases that were reported comprised of people of 12 years an</w:t>
      </w:r>
      <w:r w:rsidR="00FB317D">
        <w:rPr>
          <w:rFonts w:ascii="Times New Roman" w:hAnsi="Times New Roman" w:cs="Times New Roman"/>
          <w:sz w:val="24"/>
          <w:szCs w:val="24"/>
        </w:rPr>
        <w:t>d above. In the same case, the nu</w:t>
      </w:r>
      <w:r>
        <w:rPr>
          <w:rFonts w:ascii="Times New Roman" w:hAnsi="Times New Roman" w:cs="Times New Roman"/>
          <w:sz w:val="24"/>
          <w:szCs w:val="24"/>
        </w:rPr>
        <w:t xml:space="preserve">mber of rape cases </w:t>
      </w:r>
      <w:r>
        <w:rPr>
          <w:rFonts w:ascii="Times New Roman" w:hAnsi="Times New Roman" w:cs="Times New Roman"/>
          <w:sz w:val="24"/>
          <w:szCs w:val="24"/>
        </w:rPr>
        <w:t xml:space="preserve">reported to the legal sector was far much less than the sexual crimes that had happened that </w:t>
      </w:r>
      <w:r w:rsidR="00061B66">
        <w:rPr>
          <w:rFonts w:ascii="Times New Roman" w:hAnsi="Times New Roman" w:cs="Times New Roman"/>
          <w:sz w:val="24"/>
          <w:szCs w:val="24"/>
        </w:rPr>
        <w:t>year. Many college women</w:t>
      </w:r>
      <w:r>
        <w:rPr>
          <w:rFonts w:ascii="Times New Roman" w:hAnsi="Times New Roman" w:cs="Times New Roman"/>
          <w:sz w:val="24"/>
          <w:szCs w:val="24"/>
        </w:rPr>
        <w:t xml:space="preserve"> partly disclose this issue to their friends, but they hardly tell it to </w:t>
      </w:r>
      <w:r w:rsidR="00061B66">
        <w:rPr>
          <w:rFonts w:ascii="Times New Roman" w:hAnsi="Times New Roman" w:cs="Times New Roman"/>
          <w:sz w:val="24"/>
          <w:szCs w:val="24"/>
        </w:rPr>
        <w:t xml:space="preserve">their family and the school management. At one instance, some college women reported and admitted that they were members of sexual assault, but only a small percentage of these victims got help from their friends and not from professionals. Men are more vulnerable than women to report any rape or sexual assault </w:t>
      </w:r>
      <w:r w:rsidR="00D93C87">
        <w:rPr>
          <w:rFonts w:ascii="Times New Roman" w:hAnsi="Times New Roman" w:cs="Times New Roman"/>
          <w:sz w:val="24"/>
          <w:szCs w:val="24"/>
        </w:rPr>
        <w:t>(</w:t>
      </w:r>
      <w:r w:rsidRPr="00D93C87" w:rsidR="00D93C87">
        <w:rPr>
          <w:rFonts w:ascii="Times New Roman" w:hAnsi="Times New Roman" w:cs="Times New Roman"/>
          <w:sz w:val="24"/>
          <w:szCs w:val="24"/>
        </w:rPr>
        <w:t xml:space="preserve">Venema, 2016). </w:t>
      </w:r>
      <w:r w:rsidR="00061B66">
        <w:rPr>
          <w:rFonts w:ascii="Times New Roman" w:hAnsi="Times New Roman" w:cs="Times New Roman"/>
          <w:sz w:val="24"/>
          <w:szCs w:val="24"/>
        </w:rPr>
        <w:t>This is because men are not given enough attention and treated</w:t>
      </w:r>
      <w:r w:rsidR="00FB317D">
        <w:rPr>
          <w:rFonts w:ascii="Times New Roman" w:hAnsi="Times New Roman" w:cs="Times New Roman"/>
          <w:sz w:val="24"/>
          <w:szCs w:val="24"/>
        </w:rPr>
        <w:t xml:space="preserve"> well as victims of sexual assau</w:t>
      </w:r>
      <w:r w:rsidR="00061B66">
        <w:rPr>
          <w:rFonts w:ascii="Times New Roman" w:hAnsi="Times New Roman" w:cs="Times New Roman"/>
          <w:sz w:val="24"/>
          <w:szCs w:val="24"/>
        </w:rPr>
        <w:t>lt.</w:t>
      </w:r>
      <w:r w:rsidR="00FB317D">
        <w:rPr>
          <w:rFonts w:ascii="Times New Roman" w:hAnsi="Times New Roman" w:cs="Times New Roman"/>
          <w:sz w:val="24"/>
          <w:szCs w:val="24"/>
        </w:rPr>
        <w:t xml:space="preserve"> Special attention is given to women victims, and good treatment is given to them. Failure to pay attention to sexual victimization for men has made the society to disregard the issue as the behaviour that lives in the community. Research has shown that men may report assaults on sex if they are unable to secure themselves from any physical harm and injury.</w:t>
      </w:r>
      <w:r w:rsidR="006319F8">
        <w:rPr>
          <w:rFonts w:ascii="Times New Roman" w:hAnsi="Times New Roman" w:cs="Times New Roman"/>
          <w:sz w:val="24"/>
          <w:szCs w:val="24"/>
        </w:rPr>
        <w:t xml:space="preserve"> </w:t>
      </w:r>
    </w:p>
    <w:p w:rsidR="002B03DB" w:rsidRPr="002723B1"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While meditating about why victims of sexual assault crimes do not report sexual assaults immediately and why it takes many years for the incident to be reported, several factors prompt victims to do this.</w:t>
      </w:r>
      <w:r w:rsidRPr="002723B1" w:rsidR="00FA43BA">
        <w:rPr>
          <w:rFonts w:ascii="Times New Roman" w:hAnsi="Times New Roman" w:cs="Times New Roman"/>
          <w:sz w:val="24"/>
          <w:szCs w:val="24"/>
        </w:rPr>
        <w:t xml:space="preserve"> The victims think that they are responsible for everything that happens to them, and they keep it a secret that nobody will ever know anything that happens, or sometimes they are threatened that if they disclose, they will be punished</w:t>
      </w:r>
      <w:r w:rsidRPr="002723B1" w:rsidR="00C60866">
        <w:rPr>
          <w:rFonts w:ascii="Times New Roman" w:hAnsi="Times New Roman" w:cs="Times New Roman"/>
          <w:sz w:val="24"/>
          <w:szCs w:val="24"/>
        </w:rPr>
        <w:t xml:space="preserve"> (Moore et al., 2018)</w:t>
      </w:r>
      <w:r w:rsidRPr="002723B1" w:rsidR="00FA43BA">
        <w:rPr>
          <w:rFonts w:ascii="Times New Roman" w:hAnsi="Times New Roman" w:cs="Times New Roman"/>
          <w:sz w:val="24"/>
          <w:szCs w:val="24"/>
        </w:rPr>
        <w:t>.</w:t>
      </w:r>
    </w:p>
    <w:p w:rsidR="00FA43BA"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Several factors may</w:t>
      </w:r>
      <w:r w:rsidRPr="002723B1" w:rsidR="000A3DD5">
        <w:rPr>
          <w:rFonts w:ascii="Times New Roman" w:hAnsi="Times New Roman" w:cs="Times New Roman"/>
          <w:sz w:val="24"/>
          <w:szCs w:val="24"/>
        </w:rPr>
        <w:t xml:space="preserve"> affect</w:t>
      </w:r>
      <w:r w:rsidRPr="002723B1">
        <w:rPr>
          <w:rFonts w:ascii="Times New Roman" w:hAnsi="Times New Roman" w:cs="Times New Roman"/>
          <w:sz w:val="24"/>
          <w:szCs w:val="24"/>
        </w:rPr>
        <w:t xml:space="preserve"> the </w:t>
      </w:r>
      <w:r w:rsidRPr="002723B1" w:rsidR="000A3DD5">
        <w:rPr>
          <w:rFonts w:ascii="Times New Roman" w:hAnsi="Times New Roman" w:cs="Times New Roman"/>
          <w:sz w:val="24"/>
          <w:szCs w:val="24"/>
        </w:rPr>
        <w:t>exactness</w:t>
      </w:r>
      <w:r w:rsidRPr="002723B1">
        <w:rPr>
          <w:rFonts w:ascii="Times New Roman" w:hAnsi="Times New Roman" w:cs="Times New Roman"/>
          <w:sz w:val="24"/>
          <w:szCs w:val="24"/>
        </w:rPr>
        <w:t xml:space="preserve"> of </w:t>
      </w:r>
      <w:r w:rsidRPr="002723B1" w:rsidR="000A3DD5">
        <w:rPr>
          <w:rFonts w:ascii="Times New Roman" w:hAnsi="Times New Roman" w:cs="Times New Roman"/>
          <w:sz w:val="24"/>
          <w:szCs w:val="24"/>
        </w:rPr>
        <w:t>erotic</w:t>
      </w:r>
      <w:r w:rsidRPr="002723B1">
        <w:rPr>
          <w:rFonts w:ascii="Times New Roman" w:hAnsi="Times New Roman" w:cs="Times New Roman"/>
          <w:sz w:val="24"/>
          <w:szCs w:val="24"/>
        </w:rPr>
        <w:t xml:space="preserve"> </w:t>
      </w:r>
      <w:r w:rsidRPr="002723B1" w:rsidR="000A3DD5">
        <w:rPr>
          <w:rFonts w:ascii="Times New Roman" w:hAnsi="Times New Roman" w:cs="Times New Roman"/>
          <w:sz w:val="24"/>
          <w:szCs w:val="24"/>
        </w:rPr>
        <w:t>assaults years post the incident</w:t>
      </w:r>
      <w:r w:rsidRPr="002723B1">
        <w:rPr>
          <w:rFonts w:ascii="Times New Roman" w:hAnsi="Times New Roman" w:cs="Times New Roman"/>
          <w:sz w:val="24"/>
          <w:szCs w:val="24"/>
        </w:rPr>
        <w:t xml:space="preserve">. One of the </w:t>
      </w:r>
      <w:r w:rsidRPr="002723B1" w:rsidR="000A3DD5">
        <w:rPr>
          <w:rFonts w:ascii="Times New Roman" w:hAnsi="Times New Roman" w:cs="Times New Roman"/>
          <w:sz w:val="24"/>
          <w:szCs w:val="24"/>
        </w:rPr>
        <w:t>causes</w:t>
      </w:r>
      <w:r w:rsidRPr="002723B1">
        <w:rPr>
          <w:rFonts w:ascii="Times New Roman" w:hAnsi="Times New Roman" w:cs="Times New Roman"/>
          <w:sz w:val="24"/>
          <w:szCs w:val="24"/>
        </w:rPr>
        <w:t xml:space="preserve"> is the statute of Limitation</w:t>
      </w:r>
      <w:r w:rsidRPr="002723B1" w:rsidR="002F5190">
        <w:rPr>
          <w:rFonts w:ascii="Times New Roman" w:hAnsi="Times New Roman" w:cs="Times New Roman"/>
          <w:sz w:val="24"/>
          <w:szCs w:val="24"/>
        </w:rPr>
        <w:t>. This factor can be defined as the period within which persons take a step to impose their rights or look for compensation immediately after the injury</w:t>
      </w:r>
      <w:r w:rsidRPr="002723B1" w:rsidR="00C60866">
        <w:rPr>
          <w:rFonts w:ascii="Times New Roman" w:hAnsi="Times New Roman" w:cs="Times New Roman"/>
          <w:sz w:val="24"/>
          <w:szCs w:val="24"/>
        </w:rPr>
        <w:t xml:space="preserve"> (Venema</w:t>
      </w:r>
      <w:r w:rsidR="00FB317D">
        <w:rPr>
          <w:rFonts w:ascii="Times New Roman" w:hAnsi="Times New Roman" w:cs="Times New Roman"/>
          <w:sz w:val="24"/>
          <w:szCs w:val="24"/>
        </w:rPr>
        <w:t>,</w:t>
      </w:r>
      <w:r w:rsidRPr="002723B1" w:rsidR="00C60866">
        <w:rPr>
          <w:rFonts w:ascii="Times New Roman" w:hAnsi="Times New Roman" w:cs="Times New Roman"/>
          <w:sz w:val="24"/>
          <w:szCs w:val="24"/>
        </w:rPr>
        <w:t xml:space="preserve"> 2016)</w:t>
      </w:r>
      <w:r w:rsidRPr="002723B1" w:rsidR="002F5190">
        <w:rPr>
          <w:rFonts w:ascii="Times New Roman" w:hAnsi="Times New Roman" w:cs="Times New Roman"/>
          <w:sz w:val="24"/>
          <w:szCs w:val="24"/>
        </w:rPr>
        <w:t xml:space="preserve">. This is so because whatever the person may remember days after the act will distort their mind many years down the line. This is why the statute of limitation influences the </w:t>
      </w:r>
      <w:r w:rsidRPr="002723B1" w:rsidR="000A3DD5">
        <w:rPr>
          <w:rFonts w:ascii="Times New Roman" w:hAnsi="Times New Roman" w:cs="Times New Roman"/>
          <w:sz w:val="24"/>
          <w:szCs w:val="24"/>
        </w:rPr>
        <w:t>exactness of reporting erotic</w:t>
      </w:r>
      <w:r w:rsidRPr="002723B1" w:rsidR="002F5190">
        <w:rPr>
          <w:rFonts w:ascii="Times New Roman" w:hAnsi="Times New Roman" w:cs="Times New Roman"/>
          <w:sz w:val="24"/>
          <w:szCs w:val="24"/>
        </w:rPr>
        <w:t xml:space="preserve"> crime years after the incident.</w:t>
      </w:r>
      <w:r w:rsidRPr="002723B1" w:rsidR="009F07F0">
        <w:rPr>
          <w:rFonts w:ascii="Times New Roman" w:hAnsi="Times New Roman" w:cs="Times New Roman"/>
          <w:sz w:val="24"/>
          <w:szCs w:val="24"/>
        </w:rPr>
        <w:t xml:space="preserve"> This factor may vary a lot from one state to another.</w:t>
      </w:r>
      <w:r w:rsidR="006319F8">
        <w:rPr>
          <w:rFonts w:ascii="Times New Roman" w:hAnsi="Times New Roman" w:cs="Times New Roman"/>
          <w:sz w:val="24"/>
          <w:szCs w:val="24"/>
        </w:rPr>
        <w:t xml:space="preserve"> </w:t>
      </w:r>
    </w:p>
    <w:p w:rsidR="006319F8" w:rsidRPr="002723B1" w:rsidP="00272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factor of reporting sexual assault years after the offence is that it is a private matter. </w:t>
      </w:r>
      <w:r w:rsidR="00D93C87">
        <w:rPr>
          <w:rFonts w:ascii="Times New Roman" w:hAnsi="Times New Roman" w:cs="Times New Roman"/>
          <w:sz w:val="24"/>
          <w:szCs w:val="24"/>
        </w:rPr>
        <w:t>Many victims fear</w:t>
      </w:r>
      <w:r>
        <w:rPr>
          <w:rFonts w:ascii="Times New Roman" w:hAnsi="Times New Roman" w:cs="Times New Roman"/>
          <w:sz w:val="24"/>
          <w:szCs w:val="24"/>
        </w:rPr>
        <w:t xml:space="preserve"> revealing their private lives and activities to the public, making it difficult to report immediately after the offence. Also, the lack of confidence for women has been seen to be another factor for this. The process of deciding to report the assault crime is influenced by the link between the victim and the offender.</w:t>
      </w:r>
    </w:p>
    <w:p w:rsidR="004D5A3A" w:rsidRPr="002723B1" w:rsidP="002723B1">
      <w:pPr>
        <w:spacing w:line="480" w:lineRule="auto"/>
        <w:jc w:val="center"/>
        <w:rPr>
          <w:rFonts w:ascii="Times New Roman" w:hAnsi="Times New Roman" w:cs="Times New Roman"/>
          <w:sz w:val="24"/>
          <w:szCs w:val="24"/>
        </w:rPr>
      </w:pPr>
    </w:p>
    <w:p w:rsidR="00622392" w:rsidRPr="002723B1" w:rsidP="002723B1">
      <w:pPr>
        <w:spacing w:line="480" w:lineRule="auto"/>
        <w:rPr>
          <w:rFonts w:ascii="Times New Roman" w:hAnsi="Times New Roman" w:cs="Times New Roman"/>
          <w:b/>
          <w:sz w:val="24"/>
          <w:szCs w:val="24"/>
        </w:rPr>
      </w:pPr>
      <w:r w:rsidRPr="002723B1">
        <w:rPr>
          <w:rFonts w:ascii="Times New Roman" w:hAnsi="Times New Roman" w:cs="Times New Roman"/>
          <w:sz w:val="24"/>
          <w:szCs w:val="24"/>
        </w:rPr>
        <w:t xml:space="preserve">Q3. </w:t>
      </w:r>
      <w:r w:rsidRPr="002723B1">
        <w:rPr>
          <w:rFonts w:ascii="Times New Roman" w:hAnsi="Times New Roman" w:cs="Times New Roman"/>
          <w:b/>
          <w:sz w:val="24"/>
          <w:szCs w:val="24"/>
        </w:rPr>
        <w:t>What role do social skills play in sexual offending? Why is it essential to diagnose paraphilias?</w:t>
      </w:r>
    </w:p>
    <w:p w:rsidR="007214F7"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 xml:space="preserve"> </w:t>
      </w:r>
      <w:r w:rsidRPr="002723B1" w:rsidR="00A13878">
        <w:rPr>
          <w:rFonts w:ascii="Times New Roman" w:hAnsi="Times New Roman" w:cs="Times New Roman"/>
          <w:sz w:val="24"/>
          <w:szCs w:val="24"/>
        </w:rPr>
        <w:t xml:space="preserve">Some people will assert that sexual offending is highly based on having mental disorders. Persons who commit sexual crimes are generally sick, and they were born while in this state. Sexual offenders are not different from other everyday persons and therefore makes these people similar. Identification of certain </w:t>
      </w:r>
      <w:r w:rsidRPr="002723B1" w:rsidR="002F1332">
        <w:rPr>
          <w:rFonts w:ascii="Times New Roman" w:hAnsi="Times New Roman" w:cs="Times New Roman"/>
          <w:sz w:val="24"/>
          <w:szCs w:val="24"/>
        </w:rPr>
        <w:t>social skills can help identify and provide activities for them</w:t>
      </w:r>
      <w:r w:rsidRPr="002723B1" w:rsidR="00C60866">
        <w:rPr>
          <w:rFonts w:ascii="Times New Roman" w:hAnsi="Times New Roman" w:cs="Times New Roman"/>
          <w:sz w:val="24"/>
          <w:szCs w:val="24"/>
        </w:rPr>
        <w:t xml:space="preserve"> (Ryan et al., 2016)</w:t>
      </w:r>
      <w:r w:rsidRPr="002723B1" w:rsidR="002F1332">
        <w:rPr>
          <w:rFonts w:ascii="Times New Roman" w:hAnsi="Times New Roman" w:cs="Times New Roman"/>
          <w:sz w:val="24"/>
          <w:szCs w:val="24"/>
        </w:rPr>
        <w:t>. The diagnosis of paraphilias conducted by sexual offenders can help people affected by them find a good route to deal with them instead of handling them unacceptably.</w:t>
      </w:r>
      <w:r w:rsidR="001330F1">
        <w:rPr>
          <w:rFonts w:ascii="Times New Roman" w:hAnsi="Times New Roman" w:cs="Times New Roman"/>
          <w:sz w:val="24"/>
          <w:szCs w:val="24"/>
        </w:rPr>
        <w:t xml:space="preserve"> </w:t>
      </w:r>
    </w:p>
    <w:p w:rsidR="001330F1" w:rsidRPr="002723B1" w:rsidP="00272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roles that are play</w:t>
      </w:r>
      <w:r>
        <w:rPr>
          <w:rFonts w:ascii="Times New Roman" w:hAnsi="Times New Roman" w:cs="Times New Roman"/>
          <w:sz w:val="24"/>
          <w:szCs w:val="24"/>
        </w:rPr>
        <w:t>ed by social skills in the aspect of sexual offending is a broad issue and have got other aspects that lead them to answer the question on why the social skills of a person are questioning.</w:t>
      </w:r>
      <w:r w:rsidR="00504784">
        <w:rPr>
          <w:rFonts w:ascii="Times New Roman" w:hAnsi="Times New Roman" w:cs="Times New Roman"/>
          <w:sz w:val="24"/>
          <w:szCs w:val="24"/>
        </w:rPr>
        <w:t xml:space="preserve"> The offender</w:t>
      </w:r>
      <w:r>
        <w:rPr>
          <w:rFonts w:ascii="Times New Roman" w:hAnsi="Times New Roman" w:cs="Times New Roman"/>
          <w:sz w:val="24"/>
          <w:szCs w:val="24"/>
        </w:rPr>
        <w:t xml:space="preserve">s have very poor social skills </w:t>
      </w:r>
      <w:r w:rsidR="00504784">
        <w:rPr>
          <w:rFonts w:ascii="Times New Roman" w:hAnsi="Times New Roman" w:cs="Times New Roman"/>
          <w:sz w:val="24"/>
          <w:szCs w:val="24"/>
        </w:rPr>
        <w:t>and also the skills of their relationship. Most of these people have a very poor relationship with their family members such as parents, use drug substances, and also some of them might have been sexually abused in their young age. One of the main components for people involved in the sexual offence is poor emotional affections</w:t>
      </w:r>
      <w:r w:rsidR="00D93C87">
        <w:rPr>
          <w:rFonts w:ascii="Times New Roman" w:hAnsi="Times New Roman" w:cs="Times New Roman"/>
          <w:sz w:val="24"/>
          <w:szCs w:val="24"/>
        </w:rPr>
        <w:t xml:space="preserve"> (</w:t>
      </w:r>
      <w:r w:rsidRPr="00D93C87" w:rsidR="00D93C87">
        <w:rPr>
          <w:rFonts w:ascii="Times New Roman" w:hAnsi="Times New Roman" w:cs="Times New Roman"/>
          <w:sz w:val="24"/>
          <w:szCs w:val="24"/>
        </w:rPr>
        <w:t>Leroux</w:t>
      </w:r>
      <w:r w:rsidR="00D93C87">
        <w:rPr>
          <w:rFonts w:ascii="Times New Roman" w:hAnsi="Times New Roman" w:cs="Times New Roman"/>
          <w:sz w:val="24"/>
          <w:szCs w:val="24"/>
        </w:rPr>
        <w:t xml:space="preserve"> et al., 2020). </w:t>
      </w:r>
      <w:r w:rsidR="00504784">
        <w:rPr>
          <w:rFonts w:ascii="Times New Roman" w:hAnsi="Times New Roman" w:cs="Times New Roman"/>
          <w:sz w:val="24"/>
          <w:szCs w:val="24"/>
        </w:rPr>
        <w:t xml:space="preserve">People with strong emotional affection </w:t>
      </w:r>
      <w:r w:rsidR="00504784">
        <w:rPr>
          <w:rFonts w:ascii="Times New Roman" w:hAnsi="Times New Roman" w:cs="Times New Roman"/>
          <w:sz w:val="24"/>
          <w:szCs w:val="24"/>
        </w:rPr>
        <w:t xml:space="preserve">rarely commit a sexual offence. Studies show that a good number of men </w:t>
      </w:r>
      <w:r w:rsidR="004A17AE">
        <w:rPr>
          <w:rFonts w:ascii="Times New Roman" w:hAnsi="Times New Roman" w:cs="Times New Roman"/>
          <w:sz w:val="24"/>
          <w:szCs w:val="24"/>
        </w:rPr>
        <w:t>who abuse children sexually have poor skills and their confidence is very low, thus resulting in their actions. These men with poor social skills do not care or even realize that having sex with children is a big offence and can lead to serious legal actions against them. Poor skills result in the way a person gets to know the right relationship to have with both the adult and children at large. It also denies a person good social moral and the understanding of social expectations.</w:t>
      </w:r>
    </w:p>
    <w:p w:rsidR="002F1332" w:rsidRPr="002723B1"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Social skills are essential skills that are needed right from birth and continue throughout a person's life.</w:t>
      </w:r>
      <w:r w:rsidRPr="002723B1" w:rsidR="00DC2FE2">
        <w:rPr>
          <w:rFonts w:ascii="Times New Roman" w:hAnsi="Times New Roman" w:cs="Times New Roman"/>
          <w:sz w:val="24"/>
          <w:szCs w:val="24"/>
        </w:rPr>
        <w:t xml:space="preserve"> These social skills are obtained from the environment or social interaction</w:t>
      </w:r>
      <w:r w:rsidRPr="002723B1" w:rsidR="00592047">
        <w:rPr>
          <w:rFonts w:ascii="Times New Roman" w:hAnsi="Times New Roman" w:cs="Times New Roman"/>
          <w:sz w:val="24"/>
          <w:szCs w:val="24"/>
        </w:rPr>
        <w:t xml:space="preserve"> (Seto, 2019)</w:t>
      </w:r>
      <w:r w:rsidRPr="002723B1" w:rsidR="00DC2FE2">
        <w:rPr>
          <w:rFonts w:ascii="Times New Roman" w:hAnsi="Times New Roman" w:cs="Times New Roman"/>
          <w:sz w:val="24"/>
          <w:szCs w:val="24"/>
        </w:rPr>
        <w:t xml:space="preserve">. Early low aspects like sexual assault can influence the acquisition of accepted social skills. Although these poor skills can result in sexual offences, learning through interaction with the environment still occurs. Children perceive that </w:t>
      </w:r>
      <w:r w:rsidRPr="002723B1" w:rsidR="009E45B5">
        <w:rPr>
          <w:rFonts w:ascii="Times New Roman" w:hAnsi="Times New Roman" w:cs="Times New Roman"/>
          <w:sz w:val="24"/>
          <w:szCs w:val="24"/>
        </w:rPr>
        <w:t>they are emotionally absent in human interactions and therefore grow poor intrapersonal skills. Paraphilias then grow due to a lack of an outlet for poorly established sexual desires</w:t>
      </w:r>
      <w:r w:rsidRPr="002723B1" w:rsidR="00C60866">
        <w:rPr>
          <w:rFonts w:ascii="Times New Roman" w:hAnsi="Times New Roman" w:cs="Times New Roman"/>
          <w:sz w:val="24"/>
          <w:szCs w:val="24"/>
        </w:rPr>
        <w:t xml:space="preserve"> (Leroux et al., 2020). </w:t>
      </w:r>
      <w:r w:rsidRPr="002723B1" w:rsidR="009E45B5">
        <w:rPr>
          <w:rFonts w:ascii="Times New Roman" w:hAnsi="Times New Roman" w:cs="Times New Roman"/>
          <w:sz w:val="24"/>
          <w:szCs w:val="24"/>
        </w:rPr>
        <w:t>Improper identification of paraphilias may result in mislabeling of a person.</w:t>
      </w:r>
      <w:r w:rsidRPr="002723B1" w:rsidR="00525495">
        <w:rPr>
          <w:rFonts w:ascii="Times New Roman" w:hAnsi="Times New Roman" w:cs="Times New Roman"/>
          <w:sz w:val="24"/>
          <w:szCs w:val="24"/>
        </w:rPr>
        <w:t xml:space="preserve">  It is crucial to </w:t>
      </w:r>
      <w:r w:rsidRPr="002723B1" w:rsidR="00FC0AC7">
        <w:rPr>
          <w:rFonts w:ascii="Times New Roman" w:hAnsi="Times New Roman" w:cs="Times New Roman"/>
          <w:sz w:val="24"/>
          <w:szCs w:val="24"/>
        </w:rPr>
        <w:t xml:space="preserve">diagnose paraphilia because it can halt a crime from committed and understand other people committing these crimes. This can also help people to identify the traits that can be of help to friends and families. </w:t>
      </w:r>
    </w:p>
    <w:p w:rsidR="00C60866" w:rsidRPr="002723B1" w:rsidP="002723B1">
      <w:pPr>
        <w:spacing w:line="480" w:lineRule="auto"/>
        <w:jc w:val="center"/>
        <w:rPr>
          <w:rFonts w:ascii="Times New Roman" w:hAnsi="Times New Roman" w:cs="Times New Roman"/>
          <w:sz w:val="24"/>
          <w:szCs w:val="24"/>
        </w:rPr>
      </w:pPr>
    </w:p>
    <w:p w:rsidR="00622392"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 xml:space="preserve">Q4. </w:t>
      </w:r>
      <w:r w:rsidRPr="002723B1">
        <w:rPr>
          <w:rFonts w:ascii="Times New Roman" w:hAnsi="Times New Roman" w:cs="Times New Roman"/>
          <w:b/>
          <w:sz w:val="24"/>
          <w:szCs w:val="24"/>
        </w:rPr>
        <w:t>Compare and contrast online and offline sexual abusers</w:t>
      </w:r>
      <w:r w:rsidRPr="002723B1" w:rsidR="004D5A3A">
        <w:rPr>
          <w:rFonts w:ascii="Times New Roman" w:hAnsi="Times New Roman" w:cs="Times New Roman"/>
          <w:b/>
          <w:sz w:val="24"/>
          <w:szCs w:val="24"/>
        </w:rPr>
        <w:t>. What are the similarities and differences between these two offenders?</w:t>
      </w:r>
    </w:p>
    <w:p w:rsidR="00F83416" w:rsidP="00272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Comparison of meta-analysis weighed the features of online child offenders, offline sex offenders and mixed offenders. On the analysis, it was found that there are important </w:t>
      </w:r>
      <w:r w:rsidR="00CD46AF">
        <w:rPr>
          <w:rFonts w:ascii="Times New Roman" w:hAnsi="Times New Roman" w:cs="Times New Roman"/>
          <w:sz w:val="24"/>
          <w:szCs w:val="24"/>
        </w:rPr>
        <w:t>d</w:t>
      </w:r>
      <w:r>
        <w:rPr>
          <w:rFonts w:ascii="Times New Roman" w:hAnsi="Times New Roman" w:cs="Times New Roman"/>
          <w:sz w:val="24"/>
          <w:szCs w:val="24"/>
        </w:rPr>
        <w:t xml:space="preserve">ifferences between these groups of offenders. Those offenders who involve themselves in contact sex </w:t>
      </w:r>
      <w:r>
        <w:rPr>
          <w:rFonts w:ascii="Times New Roman" w:hAnsi="Times New Roman" w:cs="Times New Roman"/>
          <w:sz w:val="24"/>
          <w:szCs w:val="24"/>
        </w:rPr>
        <w:t>offences stand a chance to reach children than other offenders</w:t>
      </w:r>
      <w:r w:rsidR="00BC7AF3">
        <w:rPr>
          <w:rFonts w:ascii="Times New Roman" w:hAnsi="Times New Roman" w:cs="Times New Roman"/>
          <w:sz w:val="24"/>
          <w:szCs w:val="24"/>
        </w:rPr>
        <w:t xml:space="preserve"> (</w:t>
      </w:r>
      <w:r w:rsidRPr="00BC7AF3" w:rsidR="00BC7AF3">
        <w:rPr>
          <w:rFonts w:ascii="Times New Roman" w:hAnsi="Times New Roman" w:cs="Times New Roman"/>
          <w:sz w:val="24"/>
          <w:szCs w:val="24"/>
        </w:rPr>
        <w:t>Henshaw</w:t>
      </w:r>
      <w:r w:rsidR="00BC7AF3">
        <w:rPr>
          <w:rFonts w:ascii="Times New Roman" w:hAnsi="Times New Roman" w:cs="Times New Roman"/>
          <w:sz w:val="24"/>
          <w:szCs w:val="24"/>
        </w:rPr>
        <w:t xml:space="preserve"> et al., 2018). </w:t>
      </w:r>
      <w:r w:rsidR="00CD46AF">
        <w:rPr>
          <w:rFonts w:ascii="Times New Roman" w:hAnsi="Times New Roman" w:cs="Times New Roman"/>
          <w:sz w:val="24"/>
          <w:szCs w:val="24"/>
        </w:rPr>
        <w:t xml:space="preserve">On the other hand, offenders who reach children through the internet stand a chance to access the internet than the contact sex offenders. The differences between these groups are not only based on the difference in chances. It was found that mixed offenders </w:t>
      </w:r>
      <w:r w:rsidR="00C7177A">
        <w:rPr>
          <w:rFonts w:ascii="Times New Roman" w:hAnsi="Times New Roman" w:cs="Times New Roman"/>
          <w:sz w:val="24"/>
          <w:szCs w:val="24"/>
        </w:rPr>
        <w:t xml:space="preserve">were more pedophilic </w:t>
      </w:r>
      <w:r w:rsidR="00CD46AF">
        <w:rPr>
          <w:rFonts w:ascii="Times New Roman" w:hAnsi="Times New Roman" w:cs="Times New Roman"/>
          <w:sz w:val="24"/>
          <w:szCs w:val="24"/>
        </w:rPr>
        <w:t xml:space="preserve">than online child offenders. Results showed that those offenders who limited their behaviour on online pornography offences </w:t>
      </w:r>
      <w:r w:rsidR="00C7177A">
        <w:rPr>
          <w:rFonts w:ascii="Times New Roman" w:hAnsi="Times New Roman" w:cs="Times New Roman"/>
          <w:sz w:val="24"/>
          <w:szCs w:val="24"/>
        </w:rPr>
        <w:t>took time to access and reach their target victims.</w:t>
      </w:r>
    </w:p>
    <w:p w:rsidR="00C7177A" w:rsidP="00272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meta-analysis showed that online offenders were a younger group than offline offenders</w:t>
      </w:r>
      <w:r w:rsidR="00FD526E">
        <w:rPr>
          <w:rFonts w:ascii="Times New Roman" w:hAnsi="Times New Roman" w:cs="Times New Roman"/>
          <w:sz w:val="24"/>
          <w:szCs w:val="24"/>
        </w:rPr>
        <w:t>. In terms of psychological context, online offenders have more sexually deviant and had empathy for their victims as compared to offline offenders. There is a high rate of both physical and sexual abuse of children for both offenders than the rest of the entire population</w:t>
      </w:r>
      <w:r w:rsidR="00BC7AF3">
        <w:rPr>
          <w:rFonts w:ascii="Times New Roman" w:hAnsi="Times New Roman" w:cs="Times New Roman"/>
          <w:sz w:val="24"/>
          <w:szCs w:val="24"/>
        </w:rPr>
        <w:t xml:space="preserve"> (</w:t>
      </w:r>
      <w:r w:rsidRPr="00BC7AF3" w:rsidR="00BC7AF3">
        <w:rPr>
          <w:rFonts w:ascii="Times New Roman" w:hAnsi="Times New Roman" w:cs="Times New Roman"/>
          <w:sz w:val="24"/>
          <w:szCs w:val="24"/>
        </w:rPr>
        <w:t>Henshaw</w:t>
      </w:r>
      <w:r w:rsidR="00BC7AF3">
        <w:rPr>
          <w:rFonts w:ascii="Times New Roman" w:hAnsi="Times New Roman" w:cs="Times New Roman"/>
          <w:sz w:val="24"/>
          <w:szCs w:val="24"/>
        </w:rPr>
        <w:t xml:space="preserve"> et al., 2018).  </w:t>
      </w:r>
      <w:r w:rsidR="00FD526E">
        <w:rPr>
          <w:rFonts w:ascii="Times New Roman" w:hAnsi="Times New Roman" w:cs="Times New Roman"/>
          <w:sz w:val="24"/>
          <w:szCs w:val="24"/>
        </w:rPr>
        <w:t>Besides, online offenders are single and unemployed when compared to the entire population.</w:t>
      </w:r>
      <w:r w:rsidR="00BC7AF3">
        <w:rPr>
          <w:rFonts w:ascii="Times New Roman" w:hAnsi="Times New Roman" w:cs="Times New Roman"/>
          <w:sz w:val="24"/>
          <w:szCs w:val="24"/>
        </w:rPr>
        <w:t xml:space="preserve"> This is because they are always on the internet as they browse and as they try to create a relationship and partner with their children who are potential victims in the offence. </w:t>
      </w:r>
      <w:r w:rsidR="00FD526E">
        <w:rPr>
          <w:rFonts w:ascii="Times New Roman" w:hAnsi="Times New Roman" w:cs="Times New Roman"/>
          <w:sz w:val="24"/>
          <w:szCs w:val="24"/>
        </w:rPr>
        <w:t xml:space="preserve">The differences between online and offline offenders can be demonstrated </w:t>
      </w:r>
      <w:r w:rsidR="00BC7AF3">
        <w:rPr>
          <w:rFonts w:ascii="Times New Roman" w:hAnsi="Times New Roman" w:cs="Times New Roman"/>
          <w:sz w:val="24"/>
          <w:szCs w:val="24"/>
        </w:rPr>
        <w:t>in that online offenders have psychological limitations that act on their desires.</w:t>
      </w:r>
    </w:p>
    <w:p w:rsidR="002D3380" w:rsidRPr="002723B1"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 xml:space="preserve"> Physical </w:t>
      </w:r>
      <w:r w:rsidRPr="002723B1" w:rsidR="000A3DD5">
        <w:rPr>
          <w:rFonts w:ascii="Times New Roman" w:hAnsi="Times New Roman" w:cs="Times New Roman"/>
          <w:sz w:val="24"/>
          <w:szCs w:val="24"/>
        </w:rPr>
        <w:t>criminals</w:t>
      </w:r>
      <w:r w:rsidRPr="002723B1">
        <w:rPr>
          <w:rFonts w:ascii="Times New Roman" w:hAnsi="Times New Roman" w:cs="Times New Roman"/>
          <w:sz w:val="24"/>
          <w:szCs w:val="24"/>
        </w:rPr>
        <w:t xml:space="preserve"> have no specific group of offenders to do the act. Online offenders tend to select</w:t>
      </w:r>
      <w:r w:rsidRPr="002723B1" w:rsidR="00AF6FDF">
        <w:rPr>
          <w:rFonts w:ascii="Times New Roman" w:hAnsi="Times New Roman" w:cs="Times New Roman"/>
          <w:sz w:val="24"/>
          <w:szCs w:val="24"/>
        </w:rPr>
        <w:t xml:space="preserve"> adolescents because they are willing to have a relationship with them; pedophilias do not have time to create a relationship with their partners</w:t>
      </w:r>
      <w:r w:rsidRPr="002723B1" w:rsidR="00592047">
        <w:rPr>
          <w:rFonts w:ascii="Times New Roman" w:hAnsi="Times New Roman" w:cs="Times New Roman"/>
          <w:sz w:val="24"/>
          <w:szCs w:val="24"/>
        </w:rPr>
        <w:t xml:space="preserve"> (Fortin et al., 2018)</w:t>
      </w:r>
      <w:r w:rsidRPr="002723B1" w:rsidR="00AF6FDF">
        <w:rPr>
          <w:rFonts w:ascii="Times New Roman" w:hAnsi="Times New Roman" w:cs="Times New Roman"/>
          <w:sz w:val="24"/>
          <w:szCs w:val="24"/>
        </w:rPr>
        <w:t>. The majority of online offenders look for time to have a relationship with their victims and then take the online connection to reality away from the handset. The victim will be willing and not be forced to do the act, and therefore the use of force is not typical for online offenders.</w:t>
      </w:r>
    </w:p>
    <w:p w:rsidR="00FC0AC7" w:rsidRPr="002723B1"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For most offline offenders, things like force and violence are prevalent, and they do not form a relationship with their victims to make the offence look a bit friendly or non-violent</w:t>
      </w:r>
      <w:r w:rsidRPr="002723B1" w:rsidR="00592047">
        <w:rPr>
          <w:rFonts w:ascii="Times New Roman" w:hAnsi="Times New Roman" w:cs="Times New Roman"/>
          <w:sz w:val="24"/>
          <w:szCs w:val="24"/>
        </w:rPr>
        <w:t xml:space="preserve"> ( </w:t>
      </w:r>
      <w:r w:rsidRPr="002723B1" w:rsidR="00592047">
        <w:rPr>
          <w:rFonts w:ascii="Times New Roman" w:hAnsi="Times New Roman" w:cs="Times New Roman"/>
          <w:sz w:val="24"/>
          <w:szCs w:val="24"/>
        </w:rPr>
        <w:t>Henshaw et al., 2018)</w:t>
      </w:r>
      <w:r w:rsidRPr="002723B1">
        <w:rPr>
          <w:rFonts w:ascii="Times New Roman" w:hAnsi="Times New Roman" w:cs="Times New Roman"/>
          <w:sz w:val="24"/>
          <w:szCs w:val="24"/>
        </w:rPr>
        <w:t>. Also, many offline offences are quick, which therefore means there is no relationship created. Away from the differences is that both online and offline offenders sexually assault their victims.</w:t>
      </w:r>
    </w:p>
    <w:p w:rsidR="00171099" w:rsidP="002723B1">
      <w:pPr>
        <w:spacing w:line="480" w:lineRule="auto"/>
        <w:jc w:val="center"/>
        <w:rPr>
          <w:rFonts w:ascii="Times New Roman" w:hAnsi="Times New Roman" w:cs="Times New Roman"/>
          <w:sz w:val="24"/>
          <w:szCs w:val="24"/>
        </w:rPr>
      </w:pPr>
    </w:p>
    <w:p w:rsidR="00171099"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BC7AF3" w:rsidP="002723B1">
      <w:pPr>
        <w:spacing w:line="480" w:lineRule="auto"/>
        <w:jc w:val="center"/>
        <w:rPr>
          <w:rFonts w:ascii="Times New Roman" w:hAnsi="Times New Roman" w:cs="Times New Roman"/>
          <w:sz w:val="24"/>
          <w:szCs w:val="24"/>
        </w:rPr>
      </w:pPr>
    </w:p>
    <w:p w:rsidR="00D93C87" w:rsidP="00D93C87">
      <w:pPr>
        <w:spacing w:line="480" w:lineRule="auto"/>
        <w:rPr>
          <w:rFonts w:ascii="Times New Roman" w:hAnsi="Times New Roman" w:cs="Times New Roman"/>
          <w:sz w:val="24"/>
          <w:szCs w:val="24"/>
        </w:rPr>
      </w:pPr>
    </w:p>
    <w:p w:rsidR="00592047" w:rsidRPr="002723B1" w:rsidP="00D93C87">
      <w:pPr>
        <w:spacing w:line="480" w:lineRule="auto"/>
        <w:jc w:val="center"/>
        <w:rPr>
          <w:rFonts w:ascii="Times New Roman" w:hAnsi="Times New Roman" w:cs="Times New Roman"/>
          <w:sz w:val="24"/>
          <w:szCs w:val="24"/>
        </w:rPr>
      </w:pPr>
      <w:r w:rsidRPr="002723B1">
        <w:rPr>
          <w:rFonts w:ascii="Times New Roman" w:hAnsi="Times New Roman" w:cs="Times New Roman"/>
          <w:sz w:val="24"/>
          <w:szCs w:val="24"/>
        </w:rPr>
        <w:t>Reference</w:t>
      </w:r>
    </w:p>
    <w:p w:rsidR="00592047"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Fortin, F., Paquette, S., &amp; Dupont, B. (2018). From online to offline sexual offending: Episodes and obstacles. Aggression and violent behavior, 39, 33-41.</w:t>
      </w:r>
    </w:p>
    <w:p w:rsidR="00592047"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Henshaw, M., Ogloff, J. R., &amp; Clough, J. A. (2018). Demographic, mental health, and offending characteristics of online child exploitation material offenders: A comparison with contact‐only and dual sexual offenders. Behavioral sciences &amp; the law, 36(2), 198-215.</w:t>
      </w:r>
    </w:p>
    <w:p w:rsidR="000764EC"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Ryan, E. P., &amp; Otonichar, J. M. (2016). Juvenile sex offenders. Current psychiatry reports, 18(7), 67.</w:t>
      </w:r>
    </w:p>
    <w:p w:rsidR="000764EC"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Seto, M. C. (2019). The motivation-facilitation model of sexual offending. Sexual Abuse, 31(1), 3-24.</w:t>
      </w:r>
    </w:p>
    <w:p w:rsidR="000764EC"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Leroux, E. J., Clow, K. A., Motayne, G., &amp; Seto, M. C. (2020). The association of childhood sexual abuse with non-paraphilic and paraphilic sexual behaviors among adolescents who have sexually offended. The Journal of Sex Research, 57(9), 1189-1201.</w:t>
      </w:r>
    </w:p>
    <w:p w:rsidR="000764EC"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Moore, B. M., &amp; Baker, T. (2018). An exploratory examination of college students’ likelihood of reporting sexual assault to police and university officials: Results of a self-report survey. Journal of interpersonal violence, 33(22), 3419-3438.</w:t>
      </w:r>
    </w:p>
    <w:p w:rsidR="000764EC"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Venema, R. M. (2016). Police officer schema of sexual assault reports Real rape, ambiguous cases, and false reports. Journal of interpersonal violence, 31(5), 872-899.</w:t>
      </w:r>
    </w:p>
    <w:p w:rsidR="000764EC"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Morrow, W., Fahmy, C., &amp; Fradella, H. F. (2016). Obscenity and pornography. Sex, Sexuality, Law and (In) justice. New York: Routledge, 256-293.</w:t>
      </w:r>
    </w:p>
    <w:p w:rsidR="000764EC" w:rsidRPr="002723B1"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Saunders, D., &amp; Williamson, D. (2016). On pornography: literature, sexuality and obscenity law. Springer.</w:t>
      </w:r>
      <w:bookmarkStart w:id="0" w:name="_GoBack"/>
      <w:bookmarkEnd w:id="0"/>
    </w:p>
    <w:sectPr w:rsidSect="0017109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3433393"/>
      <w:docPartObj>
        <w:docPartGallery w:val="Page Numbers (Top of Page)"/>
        <w:docPartUnique/>
      </w:docPartObj>
    </w:sdtPr>
    <w:sdtEndPr>
      <w:rPr>
        <w:noProof/>
      </w:rPr>
    </w:sdtEndPr>
    <w:sdtContent>
      <w:p w:rsidR="00171099">
        <w:pPr>
          <w:pStyle w:val="Header"/>
          <w:jc w:val="right"/>
        </w:pPr>
        <w:r>
          <w:fldChar w:fldCharType="begin"/>
        </w:r>
        <w:r>
          <w:instrText xml:space="preserve"> PAGE   \* MERGEFORMAT </w:instrText>
        </w:r>
        <w:r>
          <w:fldChar w:fldCharType="separate"/>
        </w:r>
        <w:r w:rsidR="00D93C87">
          <w:rPr>
            <w:noProof/>
          </w:rPr>
          <w:t>10</w:t>
        </w:r>
        <w:r>
          <w:rPr>
            <w:noProof/>
          </w:rPr>
          <w:fldChar w:fldCharType="end"/>
        </w:r>
      </w:p>
    </w:sdtContent>
  </w:sdt>
  <w:p w:rsidR="00171099">
    <w:pPr>
      <w:pStyle w:val="Header"/>
    </w:pPr>
    <w:r>
      <w:t>Obscenity and Pornography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099">
    <w:pPr>
      <w:pStyle w:val="Header"/>
    </w:pPr>
    <w:r>
      <w:t xml:space="preserve">RUNNING HEAD: </w:t>
    </w:r>
    <w:r w:rsidRPr="00171099">
      <w:t>Obscenity and Pornography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CDA321C"/>
    <w:multiLevelType w:val="hybridMultilevel"/>
    <w:tmpl w:val="8DC070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A8F"/>
    <w:rsid w:val="000078D7"/>
    <w:rsid w:val="00043A8F"/>
    <w:rsid w:val="00061B66"/>
    <w:rsid w:val="000764EC"/>
    <w:rsid w:val="000A3DD5"/>
    <w:rsid w:val="000A4B59"/>
    <w:rsid w:val="000F32D5"/>
    <w:rsid w:val="00127AC7"/>
    <w:rsid w:val="001330F1"/>
    <w:rsid w:val="00171099"/>
    <w:rsid w:val="001C2FFC"/>
    <w:rsid w:val="002723B1"/>
    <w:rsid w:val="002747FD"/>
    <w:rsid w:val="002B03DB"/>
    <w:rsid w:val="002D3380"/>
    <w:rsid w:val="002F1332"/>
    <w:rsid w:val="002F5190"/>
    <w:rsid w:val="004A17AE"/>
    <w:rsid w:val="004D5A3A"/>
    <w:rsid w:val="00504784"/>
    <w:rsid w:val="00525495"/>
    <w:rsid w:val="0052752C"/>
    <w:rsid w:val="00592047"/>
    <w:rsid w:val="005D0F7C"/>
    <w:rsid w:val="005E2A38"/>
    <w:rsid w:val="00622392"/>
    <w:rsid w:val="006319F8"/>
    <w:rsid w:val="006B3039"/>
    <w:rsid w:val="007214F7"/>
    <w:rsid w:val="009E45B5"/>
    <w:rsid w:val="009F07F0"/>
    <w:rsid w:val="00A13878"/>
    <w:rsid w:val="00A41727"/>
    <w:rsid w:val="00A95F44"/>
    <w:rsid w:val="00AC0C80"/>
    <w:rsid w:val="00AD6A58"/>
    <w:rsid w:val="00AF6FDF"/>
    <w:rsid w:val="00BA2C36"/>
    <w:rsid w:val="00BB6A87"/>
    <w:rsid w:val="00BC7AF3"/>
    <w:rsid w:val="00C60866"/>
    <w:rsid w:val="00C7177A"/>
    <w:rsid w:val="00CD46AF"/>
    <w:rsid w:val="00D93C87"/>
    <w:rsid w:val="00DC2FE2"/>
    <w:rsid w:val="00F07607"/>
    <w:rsid w:val="00F65E86"/>
    <w:rsid w:val="00F83416"/>
    <w:rsid w:val="00FA43BA"/>
    <w:rsid w:val="00FB317D"/>
    <w:rsid w:val="00FC0AC7"/>
    <w:rsid w:val="00FD52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D3BD502-BA12-47C9-A46F-B482E6D7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FDF"/>
    <w:pPr>
      <w:ind w:left="720"/>
      <w:contextualSpacing/>
    </w:pPr>
  </w:style>
  <w:style w:type="paragraph" w:styleId="Header">
    <w:name w:val="header"/>
    <w:basedOn w:val="Normal"/>
    <w:link w:val="HeaderChar"/>
    <w:uiPriority w:val="99"/>
    <w:unhideWhenUsed/>
    <w:rsid w:val="00171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099"/>
  </w:style>
  <w:style w:type="paragraph" w:styleId="Footer">
    <w:name w:val="footer"/>
    <w:basedOn w:val="Normal"/>
    <w:link w:val="FooterChar"/>
    <w:uiPriority w:val="99"/>
    <w:unhideWhenUsed/>
    <w:rsid w:val="00171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TotalTime>
  <Pages>10</Pages>
  <Words>1991</Words>
  <Characters>11355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2021-01-26T14:38:00Z</dcterms:created>
  <dcterms:modified xsi:type="dcterms:W3CDTF">2021-01-28T10:30:00Z</dcterms:modified>
</cp:coreProperties>
</file>